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39" w:rsidRDefault="00CD5D25" w:rsidP="00C36B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NYHETSBREV FRA KOGUTA VILLAGE</w:t>
      </w:r>
    </w:p>
    <w:p w:rsidR="003924C6" w:rsidRDefault="00716CB9" w:rsidP="00C36B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en oppdatering </w:t>
      </w:r>
      <w:r w:rsidR="008F1218">
        <w:rPr>
          <w:b/>
          <w:sz w:val="28"/>
          <w:szCs w:val="28"/>
        </w:rPr>
        <w:t xml:space="preserve">pr. </w:t>
      </w:r>
      <w:r w:rsidR="000877E6">
        <w:rPr>
          <w:b/>
          <w:sz w:val="28"/>
          <w:szCs w:val="28"/>
        </w:rPr>
        <w:t>12.august</w:t>
      </w:r>
      <w:r w:rsidR="00DC3A1B">
        <w:rPr>
          <w:b/>
          <w:sz w:val="28"/>
          <w:szCs w:val="28"/>
        </w:rPr>
        <w:t xml:space="preserve"> </w:t>
      </w:r>
      <w:r w:rsidR="003924C6">
        <w:rPr>
          <w:b/>
          <w:sz w:val="28"/>
          <w:szCs w:val="28"/>
        </w:rPr>
        <w:t>2016</w:t>
      </w:r>
    </w:p>
    <w:p w:rsidR="00CD5D25" w:rsidRDefault="00CD5D25" w:rsidP="00CD5D25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783E4C" w:rsidRDefault="00783E4C" w:rsidP="00CD5D25">
      <w:pPr>
        <w:contextualSpacing/>
        <w:jc w:val="center"/>
        <w:rPr>
          <w:b/>
          <w:sz w:val="28"/>
          <w:szCs w:val="28"/>
        </w:rPr>
        <w:sectPr w:rsidR="00783E4C" w:rsidSect="004A202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924C6" w:rsidRPr="00C36B39" w:rsidRDefault="003924C6" w:rsidP="00DC3A1B">
      <w:pPr>
        <w:contextualSpacing/>
        <w:jc w:val="center"/>
        <w:rPr>
          <w:b/>
          <w:sz w:val="28"/>
          <w:szCs w:val="28"/>
        </w:rPr>
      </w:pPr>
    </w:p>
    <w:p w:rsidR="00CD5D25" w:rsidRDefault="000877E6" w:rsidP="00DC3A1B">
      <w:pPr>
        <w:jc w:val="center"/>
      </w:pPr>
      <w:r>
        <w:rPr>
          <w:rFonts w:ascii="Times New Roman" w:hAnsi="Times New Roman"/>
          <w:noProof/>
          <w:color w:val="002060"/>
          <w:sz w:val="24"/>
          <w:szCs w:val="24"/>
          <w:lang w:eastAsia="nb-NO"/>
        </w:rPr>
        <w:drawing>
          <wp:inline distT="0" distB="0" distL="0" distR="0">
            <wp:extent cx="2828925" cy="2121695"/>
            <wp:effectExtent l="19050" t="0" r="0" b="0"/>
            <wp:docPr id="3" name="Bilde 1" descr="SAM_1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_146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279" cy="2122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AA9" w:rsidRDefault="000C3AA9" w:rsidP="00DC3A1B">
      <w:pPr>
        <w:jc w:val="center"/>
        <w:rPr>
          <w:b/>
          <w:sz w:val="28"/>
          <w:szCs w:val="28"/>
        </w:rPr>
      </w:pPr>
    </w:p>
    <w:p w:rsidR="000C3AA9" w:rsidRDefault="000C3AA9" w:rsidP="000C3AA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Slik står </w:t>
      </w:r>
      <w:r w:rsidR="000877E6" w:rsidRPr="000877E6">
        <w:rPr>
          <w:b/>
          <w:sz w:val="28"/>
          <w:szCs w:val="28"/>
        </w:rPr>
        <w:t>førskolen</w:t>
      </w:r>
      <w:r>
        <w:rPr>
          <w:b/>
          <w:sz w:val="28"/>
          <w:szCs w:val="28"/>
        </w:rPr>
        <w:t xml:space="preserve"> vår pr i dag</w:t>
      </w:r>
      <w:r w:rsidR="000877E6" w:rsidRPr="000877E6">
        <w:rPr>
          <w:b/>
          <w:sz w:val="28"/>
          <w:szCs w:val="28"/>
        </w:rPr>
        <w:t xml:space="preserve">! </w:t>
      </w:r>
    </w:p>
    <w:p w:rsidR="00783E4C" w:rsidRDefault="000C3AA9" w:rsidP="000C3AA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Blir den</w:t>
      </w:r>
      <w:r w:rsidR="000877E6" w:rsidRPr="000877E6">
        <w:rPr>
          <w:b/>
          <w:sz w:val="28"/>
          <w:szCs w:val="28"/>
        </w:rPr>
        <w:t xml:space="preserve"> ikke flott?</w:t>
      </w:r>
    </w:p>
    <w:p w:rsidR="000C3AA9" w:rsidRPr="000877E6" w:rsidRDefault="000C3AA9" w:rsidP="000C3AA9">
      <w:pPr>
        <w:contextualSpacing/>
        <w:jc w:val="center"/>
        <w:rPr>
          <w:b/>
          <w:sz w:val="28"/>
          <w:szCs w:val="28"/>
        </w:rPr>
      </w:pPr>
    </w:p>
    <w:p w:rsidR="00DC3A1B" w:rsidRDefault="000877E6" w:rsidP="00783E4C">
      <w:r>
        <w:t xml:space="preserve">Vi har hatt sommer og pause, </w:t>
      </w:r>
      <w:r w:rsidR="000C3AA9">
        <w:t>men det har de</w:t>
      </w:r>
      <w:r>
        <w:t xml:space="preserve"> ikke i </w:t>
      </w:r>
      <w:proofErr w:type="spellStart"/>
      <w:r>
        <w:t>Koguta</w:t>
      </w:r>
      <w:proofErr w:type="spellEnd"/>
      <w:r>
        <w:t>!  Bygging</w:t>
      </w:r>
      <w:r w:rsidR="00DB751A">
        <w:t>en</w:t>
      </w:r>
      <w:r>
        <w:t xml:space="preserve"> av førskole har fortsatt gjennom sommeren</w:t>
      </w:r>
      <w:r w:rsidR="00C65A29">
        <w:t xml:space="preserve">, og </w:t>
      </w:r>
      <w:r w:rsidR="00DB751A">
        <w:t>veggene var ferdig i juni.  F</w:t>
      </w:r>
      <w:r>
        <w:t>or at bygget ikke skulle stå uferdig</w:t>
      </w:r>
      <w:r w:rsidR="00DB751A">
        <w:t xml:space="preserve"> og utsatt</w:t>
      </w:r>
      <w:r>
        <w:t xml:space="preserve"> i vær og vind </w:t>
      </w:r>
      <w:r w:rsidR="00DB751A">
        <w:t xml:space="preserve">for lenge, </w:t>
      </w:r>
      <w:r>
        <w:t xml:space="preserve">har vi tømt byggekontoen for å få på tak – og det har vi klart! </w:t>
      </w:r>
    </w:p>
    <w:p w:rsidR="00783E4C" w:rsidRDefault="00783E4C" w:rsidP="00783E4C">
      <w:pPr>
        <w:contextualSpacing/>
        <w:sectPr w:rsidR="00783E4C" w:rsidSect="00783E4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11F71" w:rsidRDefault="00D11F71" w:rsidP="00C36B39">
      <w:pPr>
        <w:contextualSpacing/>
        <w:rPr>
          <w:b/>
        </w:rPr>
      </w:pPr>
    </w:p>
    <w:p w:rsidR="00DB751A" w:rsidRDefault="00DB751A" w:rsidP="00C36B39">
      <w:pPr>
        <w:contextualSpacing/>
        <w:rPr>
          <w:b/>
        </w:rPr>
        <w:sectPr w:rsidR="00DB751A" w:rsidSect="00DB751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83E4C" w:rsidRDefault="00DB751A" w:rsidP="00C36B39">
      <w:pPr>
        <w:contextualSpacing/>
        <w:rPr>
          <w:b/>
        </w:rPr>
      </w:pPr>
      <w:r>
        <w:rPr>
          <w:b/>
        </w:rPr>
        <w:lastRenderedPageBreak/>
        <w:t>Noen flere bilder fra sommerens byggeprosess</w:t>
      </w:r>
      <w:r w:rsidR="000C3AA9">
        <w:rPr>
          <w:b/>
        </w:rPr>
        <w:t>:</w:t>
      </w:r>
    </w:p>
    <w:p w:rsidR="00DB751A" w:rsidRDefault="00DB751A" w:rsidP="00DB751A">
      <w:pPr>
        <w:contextualSpacing/>
        <w:rPr>
          <w:b/>
        </w:rPr>
        <w:sectPr w:rsidR="00DB751A" w:rsidSect="00DB75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3AA9" w:rsidRDefault="000C3AA9" w:rsidP="00DB751A">
      <w:pPr>
        <w:contextualSpacing/>
        <w:rPr>
          <w:b/>
        </w:rPr>
      </w:pPr>
    </w:p>
    <w:p w:rsidR="00DB751A" w:rsidRDefault="00DB751A" w:rsidP="00DB751A">
      <w:pPr>
        <w:contextualSpacing/>
        <w:rPr>
          <w:b/>
        </w:rPr>
        <w:sectPr w:rsidR="00DB751A" w:rsidSect="00DB751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C3AA9" w:rsidRDefault="000C3AA9" w:rsidP="00DB751A">
      <w:pPr>
        <w:contextualSpacing/>
        <w:rPr>
          <w:b/>
        </w:rPr>
      </w:pPr>
      <w:r>
        <w:rPr>
          <w:rFonts w:ascii="Times New Roman" w:hAnsi="Times New Roman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2828925" cy="2121694"/>
            <wp:effectExtent l="19050" t="19050" r="28575" b="11906"/>
            <wp:docPr id="5" name="Bilde 4" descr="SAM_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_138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 w="1905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C3AA9" w:rsidRDefault="000C3AA9" w:rsidP="00DB751A">
      <w:pPr>
        <w:contextualSpacing/>
        <w:rPr>
          <w:b/>
        </w:rPr>
      </w:pPr>
    </w:p>
    <w:p w:rsidR="00DB751A" w:rsidRDefault="00DB751A" w:rsidP="00DB751A">
      <w:pPr>
        <w:contextualSpacing/>
        <w:rPr>
          <w:b/>
        </w:rPr>
      </w:pPr>
    </w:p>
    <w:p w:rsidR="000C3AA9" w:rsidRPr="00716CB9" w:rsidRDefault="000C3AA9" w:rsidP="00DB751A">
      <w:pPr>
        <w:contextualSpacing/>
        <w:rPr>
          <w:b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nb-NO"/>
        </w:rPr>
        <w:lastRenderedPageBreak/>
        <w:drawing>
          <wp:inline distT="0" distB="0" distL="0" distR="0">
            <wp:extent cx="2870764" cy="2143125"/>
            <wp:effectExtent l="19050" t="0" r="5786" b="0"/>
            <wp:docPr id="7" name="Bilde 7" descr="SAM_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M_14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64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51A" w:rsidRDefault="00DB751A" w:rsidP="00C36B39">
      <w:pPr>
        <w:contextualSpacing/>
        <w:sectPr w:rsidR="00DB751A" w:rsidSect="00DB751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B751A" w:rsidRPr="00B13C21" w:rsidRDefault="00B13C21" w:rsidP="00C36B39">
      <w:pPr>
        <w:contextualSpacing/>
        <w:rPr>
          <w:b/>
        </w:rPr>
        <w:sectPr w:rsidR="00DB751A" w:rsidRPr="00B13C21" w:rsidSect="00DB75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13C21">
        <w:rPr>
          <w:b/>
        </w:rPr>
        <w:lastRenderedPageBreak/>
        <w:t>Vi har snart nådd et v</w:t>
      </w:r>
      <w:r w:rsidR="007E60E9">
        <w:rPr>
          <w:b/>
        </w:rPr>
        <w:t>iktig mål: En god og trygg bygning</w:t>
      </w:r>
      <w:r w:rsidRPr="00B13C21">
        <w:rPr>
          <w:b/>
        </w:rPr>
        <w:t xml:space="preserve"> der 80 barn fra 2-6 å</w:t>
      </w:r>
      <w:r>
        <w:rPr>
          <w:b/>
        </w:rPr>
        <w:t>r kan få tilsyn,</w:t>
      </w:r>
      <w:r w:rsidRPr="00B13C21">
        <w:rPr>
          <w:b/>
        </w:rPr>
        <w:t xml:space="preserve"> </w:t>
      </w:r>
      <w:r>
        <w:rPr>
          <w:b/>
        </w:rPr>
        <w:t>l</w:t>
      </w:r>
      <w:r w:rsidRPr="00B13C21">
        <w:rPr>
          <w:b/>
        </w:rPr>
        <w:t xml:space="preserve">ek </w:t>
      </w:r>
      <w:r>
        <w:rPr>
          <w:b/>
        </w:rPr>
        <w:t>og læring.  Her er 3 klasserom og et lite kontor til de 3 lærerne som har ansvar for disse barna.</w:t>
      </w:r>
    </w:p>
    <w:p w:rsidR="00DB751A" w:rsidRDefault="00DB751A" w:rsidP="00C36B39">
      <w:pPr>
        <w:contextualSpacing/>
      </w:pPr>
    </w:p>
    <w:p w:rsidR="00B13C21" w:rsidRDefault="00B13C21" w:rsidP="00C36B39">
      <w:pPr>
        <w:contextualSpacing/>
      </w:pPr>
      <w:r>
        <w:t>Vi mangler penger til vinduer og dører, og murene må pusses for å bli t</w:t>
      </w:r>
      <w:r w:rsidR="00C83C4C">
        <w:t>ette for fuktighet</w:t>
      </w:r>
      <w:r>
        <w:t xml:space="preserve"> og småkryp.  Vi trenger ikke glass i vinduene i første </w:t>
      </w:r>
      <w:r w:rsidR="00C65A29">
        <w:t xml:space="preserve">omgang, men de må sikres med </w:t>
      </w:r>
      <w:r>
        <w:t xml:space="preserve">gitter.  Og vi må </w:t>
      </w:r>
      <w:r w:rsidR="00C83C4C">
        <w:t xml:space="preserve">ha </w:t>
      </w:r>
      <w:r>
        <w:t xml:space="preserve">dører som kan låses. Askøy </w:t>
      </w:r>
      <w:proofErr w:type="spellStart"/>
      <w:r>
        <w:t>Rotary</w:t>
      </w:r>
      <w:proofErr w:type="spellEnd"/>
      <w:r>
        <w:t xml:space="preserve"> Klubb har lovet å hjelpe oss med</w:t>
      </w:r>
      <w:r w:rsidR="00C83C4C">
        <w:t xml:space="preserve"> dette, - </w:t>
      </w:r>
      <w:r>
        <w:t>og da mangler vi bare en ting</w:t>
      </w:r>
      <w:r w:rsidR="00697D6D">
        <w:t xml:space="preserve"> til</w:t>
      </w:r>
      <w:r>
        <w:t xml:space="preserve">: </w:t>
      </w:r>
    </w:p>
    <w:p w:rsidR="00B13C21" w:rsidRDefault="00B13C21" w:rsidP="00C36B39">
      <w:pPr>
        <w:contextualSpacing/>
      </w:pPr>
    </w:p>
    <w:p w:rsidR="00B13C21" w:rsidRPr="00C83C4C" w:rsidRDefault="00B13C21" w:rsidP="00C36B39">
      <w:pPr>
        <w:contextualSpacing/>
        <w:rPr>
          <w:b/>
        </w:rPr>
      </w:pPr>
      <w:r w:rsidRPr="00C83C4C">
        <w:rPr>
          <w:b/>
        </w:rPr>
        <w:t>INVENTAR</w:t>
      </w:r>
    </w:p>
    <w:p w:rsidR="00DB751A" w:rsidRDefault="00B13C21" w:rsidP="00C36B39">
      <w:pPr>
        <w:contextualSpacing/>
      </w:pPr>
      <w:r>
        <w:t xml:space="preserve">Vi trenger </w:t>
      </w:r>
      <w:proofErr w:type="gramStart"/>
      <w:r w:rsidR="00C65A29">
        <w:t>alt:  P</w:t>
      </w:r>
      <w:r>
        <w:t>ulter</w:t>
      </w:r>
      <w:proofErr w:type="gramEnd"/>
      <w:r>
        <w:t xml:space="preserve"> til de største barna, bord og stoler til de litt mindre barna, - og matter til å </w:t>
      </w:r>
      <w:r w:rsidR="00C65A29">
        <w:t xml:space="preserve">sitte på </w:t>
      </w:r>
      <w:r>
        <w:t xml:space="preserve"> og sove på for de aller minste</w:t>
      </w:r>
      <w:r w:rsidR="00C83C4C">
        <w:t xml:space="preserve">.  Vi vil gjerne også få på plass noen tavler og noen hyller langs veggene.  </w:t>
      </w:r>
      <w:r>
        <w:t xml:space="preserve"> </w:t>
      </w:r>
      <w:r w:rsidR="00C83C4C">
        <w:t>Kanskje kan vi også klare å skaffe noe leker til de miste?  Førskolen skal drives av landsbyen selv, og det vil si at de av foreldrene som kan klare det må betale litt for å ha barna sine her.  Det blir det ikke mye av, og de har konstant mangel på skrivesaker og papir.</w:t>
      </w:r>
    </w:p>
    <w:p w:rsidR="00C83C4C" w:rsidRDefault="00C83C4C" w:rsidP="00C36B39">
      <w:pPr>
        <w:contextualSpacing/>
      </w:pPr>
    </w:p>
    <w:p w:rsidR="00C83C4C" w:rsidRPr="00C65A29" w:rsidRDefault="00C83C4C" w:rsidP="00C36B39">
      <w:pPr>
        <w:contextualSpacing/>
        <w:rPr>
          <w:b/>
        </w:rPr>
      </w:pPr>
      <w:r w:rsidRPr="00C65A29">
        <w:rPr>
          <w:b/>
        </w:rPr>
        <w:t>Men en ting av gangen!  Vi skal besøke skolen i januar og kanskje ha med noen overraskelser?</w:t>
      </w:r>
    </w:p>
    <w:p w:rsidR="00B13C21" w:rsidRPr="00CA1067" w:rsidRDefault="00C83C4C" w:rsidP="00C36B39">
      <w:pPr>
        <w:contextualSpacing/>
        <w:rPr>
          <w:b/>
        </w:rPr>
      </w:pPr>
      <w:r w:rsidRPr="00CA1067">
        <w:rPr>
          <w:b/>
        </w:rPr>
        <w:lastRenderedPageBreak/>
        <w:t>BARNEFONDET – HJELP TIL SKOLEGANG:</w:t>
      </w:r>
    </w:p>
    <w:p w:rsidR="00C83C4C" w:rsidRDefault="00C83C4C" w:rsidP="00C36B39">
      <w:pPr>
        <w:contextualSpacing/>
      </w:pPr>
    </w:p>
    <w:p w:rsidR="00B13C21" w:rsidRDefault="00C83C4C" w:rsidP="00C36B39">
      <w:pPr>
        <w:contextualSpacing/>
      </w:pPr>
      <w:r>
        <w:t xml:space="preserve">Som </w:t>
      </w:r>
      <w:r w:rsidR="00C65A29">
        <w:t xml:space="preserve">dere vet </w:t>
      </w:r>
      <w:r>
        <w:t>holder vi også i gang et barnefond.  Ved hjelp av disse pengene har vi siste året hjulpet ca 40 barn til å få gå på vanlig barneskole.  11 av disse skal ta avgangseksamen nå i november.  Til det</w:t>
      </w:r>
      <w:r w:rsidR="00C65A29">
        <w:t>te trengte</w:t>
      </w:r>
      <w:r>
        <w:t xml:space="preserve"> </w:t>
      </w:r>
      <w:proofErr w:type="gramStart"/>
      <w:r>
        <w:t>de</w:t>
      </w:r>
      <w:proofErr w:type="gramEnd"/>
      <w:r>
        <w:t xml:space="preserve"> litt ekstra </w:t>
      </w:r>
      <w:proofErr w:type="gramStart"/>
      <w:r>
        <w:t>utstyr</w:t>
      </w:r>
      <w:proofErr w:type="gramEnd"/>
      <w:r>
        <w:t xml:space="preserve"> og penger til en skoletur</w:t>
      </w:r>
      <w:r w:rsidR="00CA1067">
        <w:t>, og det har vi allerede</w:t>
      </w:r>
      <w:r w:rsidR="00C65A29">
        <w:t xml:space="preserve"> sendt til dem.  Tom har</w:t>
      </w:r>
      <w:r w:rsidR="00CA1067">
        <w:t xml:space="preserve"> handlet og nå er de klare. Vi ønsker lykke til!</w:t>
      </w:r>
    </w:p>
    <w:p w:rsidR="00CA1067" w:rsidRDefault="00CA1067" w:rsidP="00C36B39">
      <w:pPr>
        <w:contextualSpacing/>
      </w:pPr>
    </w:p>
    <w:p w:rsidR="00CA1067" w:rsidRDefault="00CA1067" w:rsidP="00CA1067">
      <w:pPr>
        <w:contextualSpacing/>
        <w:jc w:val="center"/>
      </w:pPr>
      <w:r>
        <w:rPr>
          <w:rFonts w:ascii="Times New Roman" w:hAnsi="Times New Roman"/>
          <w:noProof/>
          <w:sz w:val="28"/>
          <w:szCs w:val="28"/>
          <w:lang w:eastAsia="nb-NO"/>
        </w:rPr>
        <w:drawing>
          <wp:inline distT="0" distB="0" distL="0" distR="0">
            <wp:extent cx="4048125" cy="3038021"/>
            <wp:effectExtent l="19050" t="19050" r="28575" b="9979"/>
            <wp:docPr id="11" name="Bilde 10" descr="SAM_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M_14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38021"/>
                    </a:xfrm>
                    <a:prstGeom prst="rect">
                      <a:avLst/>
                    </a:prstGeom>
                    <a:noFill/>
                    <a:ln w="254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A1067" w:rsidRDefault="00CA1067" w:rsidP="00C36B39">
      <w:pPr>
        <w:contextualSpacing/>
      </w:pPr>
    </w:p>
    <w:p w:rsidR="00CA1067" w:rsidRDefault="00CA1067" w:rsidP="00C36B39">
      <w:pPr>
        <w:contextualSpacing/>
      </w:pPr>
      <w:r>
        <w:t>For å kunne hjelp</w:t>
      </w:r>
      <w:r w:rsidR="00697D6D">
        <w:t>e</w:t>
      </w:r>
      <w:r>
        <w:t xml:space="preserve"> disse barna videre på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håper vi at flere sponsorer kan tenke seg å legge inn et lite fast månedlig trekk til konto vår?  Det vil skape bedre stabilitet for fondet.</w:t>
      </w:r>
    </w:p>
    <w:p w:rsidR="00CA1067" w:rsidRDefault="00CA1067" w:rsidP="00C36B39">
      <w:pPr>
        <w:contextualSpacing/>
      </w:pPr>
    </w:p>
    <w:p w:rsidR="00CA1067" w:rsidRDefault="00CA1067" w:rsidP="00C36B39">
      <w:pPr>
        <w:contextualSpacing/>
      </w:pPr>
      <w:r>
        <w:t>Ellers er vi glad for alle bidrag – små og store!  Vi planlegger også en aksjon til høsten og trenger noen fine gevinster.  Hvis noen har noe slikt – eller noen ideer til oss – er vi glade for det også!</w:t>
      </w:r>
    </w:p>
    <w:p w:rsidR="00CA1067" w:rsidRDefault="00CA1067" w:rsidP="00C36B39">
      <w:pPr>
        <w:contextualSpacing/>
      </w:pPr>
    </w:p>
    <w:p w:rsidR="00CA1067" w:rsidRDefault="00CA1067" w:rsidP="00C36B39">
      <w:pPr>
        <w:contextualSpacing/>
        <w:rPr>
          <w:b/>
        </w:rPr>
      </w:pPr>
    </w:p>
    <w:p w:rsidR="00CA1067" w:rsidRPr="00CA1067" w:rsidRDefault="00CA1067" w:rsidP="00C36B39">
      <w:pPr>
        <w:contextualSpacing/>
        <w:rPr>
          <w:b/>
        </w:rPr>
      </w:pPr>
      <w:r w:rsidRPr="00CA1067">
        <w:rPr>
          <w:b/>
        </w:rPr>
        <w:t>REISE TIL KENYA I JANUAR 2017</w:t>
      </w:r>
    </w:p>
    <w:p w:rsidR="00CA1067" w:rsidRPr="00CA1067" w:rsidRDefault="00CA1067" w:rsidP="00C36B39">
      <w:pPr>
        <w:contextualSpacing/>
        <w:rPr>
          <w:b/>
        </w:rPr>
      </w:pPr>
      <w:r w:rsidRPr="00CA1067">
        <w:rPr>
          <w:b/>
        </w:rPr>
        <w:t xml:space="preserve">Slik det ser ut pr i dag blir vi mellom 10 og 15 personer som reiser til Kenya og </w:t>
      </w:r>
      <w:proofErr w:type="spellStart"/>
      <w:r w:rsidRPr="00CA1067">
        <w:rPr>
          <w:b/>
        </w:rPr>
        <w:t>Koguta</w:t>
      </w:r>
      <w:proofErr w:type="spellEnd"/>
      <w:r w:rsidRPr="00CA1067">
        <w:rPr>
          <w:b/>
        </w:rPr>
        <w:t xml:space="preserve"> </w:t>
      </w:r>
      <w:proofErr w:type="spellStart"/>
      <w:r w:rsidRPr="00CA1067">
        <w:rPr>
          <w:b/>
        </w:rPr>
        <w:t>Village</w:t>
      </w:r>
      <w:proofErr w:type="spellEnd"/>
      <w:r w:rsidRPr="00CA1067">
        <w:rPr>
          <w:b/>
        </w:rPr>
        <w:t xml:space="preserve"> i januar.  Har du glemt å melde deg på må du skynde deg!</w:t>
      </w:r>
    </w:p>
    <w:p w:rsidR="00CA1067" w:rsidRDefault="00CA1067" w:rsidP="00C36B39">
      <w:pPr>
        <w:contextualSpacing/>
      </w:pPr>
    </w:p>
    <w:p w:rsidR="00CA1067" w:rsidRDefault="00CA1067" w:rsidP="00C36B39">
      <w:pPr>
        <w:contextualSpacing/>
        <w:sectPr w:rsidR="00CA1067" w:rsidSect="00DB75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14AA" w:rsidRDefault="00786E5D" w:rsidP="00CA1067">
      <w:r>
        <w:lastRenderedPageBreak/>
        <w:t xml:space="preserve"> </w:t>
      </w:r>
    </w:p>
    <w:p w:rsidR="007E14DD" w:rsidRDefault="009065EE" w:rsidP="009412C5">
      <w:pPr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Takk </w:t>
      </w:r>
      <w:r w:rsidR="006B6CFC" w:rsidRPr="00021E27">
        <w:rPr>
          <w:rFonts w:ascii="Arial Black" w:hAnsi="Arial Black"/>
        </w:rPr>
        <w:t>på vegne</w:t>
      </w:r>
      <w:r w:rsidR="007E14DD">
        <w:rPr>
          <w:rFonts w:ascii="Arial Black" w:hAnsi="Arial Black"/>
        </w:rPr>
        <w:t xml:space="preserve"> av barna i </w:t>
      </w:r>
      <w:proofErr w:type="spellStart"/>
      <w:r w:rsidR="007E14DD">
        <w:rPr>
          <w:rFonts w:ascii="Arial Black" w:hAnsi="Arial Black"/>
        </w:rPr>
        <w:t>Koguta</w:t>
      </w:r>
      <w:proofErr w:type="spellEnd"/>
      <w:r w:rsidR="007E14DD">
        <w:rPr>
          <w:rFonts w:ascii="Arial Black" w:hAnsi="Arial Black"/>
        </w:rPr>
        <w:t xml:space="preserve"> </w:t>
      </w:r>
    </w:p>
    <w:p w:rsidR="008C1166" w:rsidRPr="009065EE" w:rsidRDefault="00B84BFC" w:rsidP="009412C5">
      <w:pPr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- </w:t>
      </w:r>
      <w:r w:rsidR="009065EE">
        <w:rPr>
          <w:rFonts w:ascii="Arial Black" w:hAnsi="Arial Black"/>
        </w:rPr>
        <w:t xml:space="preserve">og </w:t>
      </w:r>
      <w:r>
        <w:rPr>
          <w:rFonts w:ascii="Arial Black" w:hAnsi="Arial Black"/>
        </w:rPr>
        <w:t xml:space="preserve">oss i </w:t>
      </w:r>
      <w:r w:rsidR="009065EE">
        <w:rPr>
          <w:rFonts w:ascii="Arial Black" w:hAnsi="Arial Black"/>
        </w:rPr>
        <w:t>styringsgruppen</w:t>
      </w:r>
      <w:r>
        <w:rPr>
          <w:rFonts w:ascii="Arial Black" w:hAnsi="Arial Black"/>
        </w:rPr>
        <w:t>!</w:t>
      </w:r>
    </w:p>
    <w:p w:rsidR="00C71149" w:rsidRDefault="00C71149" w:rsidP="009412C5">
      <w:pPr>
        <w:contextualSpacing/>
      </w:pPr>
    </w:p>
    <w:p w:rsidR="00021E27" w:rsidRDefault="00021E27" w:rsidP="009412C5">
      <w:pPr>
        <w:contextualSpacing/>
      </w:pPr>
      <w:r>
        <w:t>Eli Lexander</w:t>
      </w:r>
    </w:p>
    <w:p w:rsidR="00E67EBC" w:rsidRDefault="00E67EBC" w:rsidP="009412C5">
      <w:pPr>
        <w:contextualSpacing/>
      </w:pPr>
    </w:p>
    <w:p w:rsidR="00021E27" w:rsidRDefault="00021E27" w:rsidP="009412C5">
      <w:pPr>
        <w:contextualSpacing/>
      </w:pPr>
      <w:r>
        <w:t xml:space="preserve">Askøy </w:t>
      </w:r>
      <w:proofErr w:type="spellStart"/>
      <w:r>
        <w:t>Rotary</w:t>
      </w:r>
      <w:proofErr w:type="spellEnd"/>
      <w:r>
        <w:t xml:space="preserve"> Klubb</w:t>
      </w:r>
      <w:r w:rsidR="00E67EBC">
        <w:t>:</w:t>
      </w:r>
    </w:p>
    <w:p w:rsidR="00021E27" w:rsidRPr="00A20E53" w:rsidRDefault="00021E27" w:rsidP="009412C5">
      <w:pPr>
        <w:contextualSpacing/>
        <w:rPr>
          <w:b/>
        </w:rPr>
      </w:pPr>
      <w:proofErr w:type="gramStart"/>
      <w:r w:rsidRPr="00A20E53">
        <w:rPr>
          <w:b/>
        </w:rPr>
        <w:t>Prosjektkonto:  6504</w:t>
      </w:r>
      <w:proofErr w:type="gramEnd"/>
      <w:r w:rsidRPr="00A20E53">
        <w:rPr>
          <w:b/>
        </w:rPr>
        <w:t>.05.75051</w:t>
      </w:r>
      <w:r w:rsidR="009412C5">
        <w:rPr>
          <w:b/>
        </w:rPr>
        <w:t xml:space="preserve">  </w:t>
      </w:r>
    </w:p>
    <w:p w:rsidR="00021E27" w:rsidRDefault="00021E27" w:rsidP="009412C5">
      <w:pPr>
        <w:contextualSpacing/>
      </w:pPr>
    </w:p>
    <w:p w:rsidR="00021E27" w:rsidRDefault="00021E27" w:rsidP="009412C5">
      <w:pPr>
        <w:contextualSpacing/>
      </w:pPr>
      <w:r>
        <w:t>Mobil: 91 33 13 92</w:t>
      </w:r>
    </w:p>
    <w:p w:rsidR="00021E27" w:rsidRDefault="00021E27" w:rsidP="009412C5">
      <w:pPr>
        <w:contextualSpacing/>
      </w:pPr>
      <w:proofErr w:type="spellStart"/>
      <w:proofErr w:type="gramStart"/>
      <w:r>
        <w:t>Email</w:t>
      </w:r>
      <w:proofErr w:type="spellEnd"/>
      <w:r>
        <w:t xml:space="preserve">:  </w:t>
      </w:r>
      <w:r w:rsidR="007D32FE">
        <w:fldChar w:fldCharType="begin"/>
      </w:r>
      <w:proofErr w:type="gramEnd"/>
      <w:r w:rsidR="00224591">
        <w:instrText>HYPERLINK "mailto:elex@online.no"</w:instrText>
      </w:r>
      <w:r w:rsidR="007D32FE">
        <w:fldChar w:fldCharType="separate"/>
      </w:r>
      <w:r w:rsidR="00B84BFC" w:rsidRPr="00801A59">
        <w:rPr>
          <w:rStyle w:val="Hyperkobling"/>
        </w:rPr>
        <w:t>elex@online.no</w:t>
      </w:r>
      <w:r w:rsidR="007D32FE">
        <w:fldChar w:fldCharType="end"/>
      </w:r>
    </w:p>
    <w:p w:rsidR="00E67EBC" w:rsidRDefault="00E67EBC" w:rsidP="008C1166">
      <w:pPr>
        <w:contextualSpacing/>
      </w:pPr>
    </w:p>
    <w:p w:rsidR="00E67EBC" w:rsidRDefault="00E67EBC" w:rsidP="008C1166">
      <w:pPr>
        <w:contextualSpacing/>
      </w:pPr>
    </w:p>
    <w:p w:rsidR="00F57EF8" w:rsidRDefault="009412C5" w:rsidP="008C1166">
      <w:pPr>
        <w:contextualSpacing/>
        <w:sectPr w:rsidR="00F57EF8" w:rsidSect="009412C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b/>
          <w:noProof/>
          <w:color w:val="002060"/>
          <w:sz w:val="36"/>
          <w:szCs w:val="36"/>
          <w:lang w:eastAsia="nb-NO"/>
        </w:rPr>
        <w:drawing>
          <wp:inline distT="0" distB="0" distL="0" distR="0">
            <wp:extent cx="2543175" cy="1905337"/>
            <wp:effectExtent l="19050" t="19050" r="28575" b="18713"/>
            <wp:docPr id="10" name="Picture 3" descr="I:\DCIM\100PHOTO\SAM_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00PHOTO\SAM_11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337"/>
                    </a:xfrm>
                    <a:prstGeom prst="rect">
                      <a:avLst/>
                    </a:prstGeom>
                    <a:noFill/>
                    <a:ln w="1905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C1166" w:rsidRDefault="008C1166" w:rsidP="00E67EBC">
      <w:pPr>
        <w:contextualSpacing/>
      </w:pPr>
    </w:p>
    <w:sectPr w:rsidR="008C1166" w:rsidSect="006F250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D42"/>
    <w:multiLevelType w:val="hybridMultilevel"/>
    <w:tmpl w:val="BF00D3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9477A"/>
    <w:multiLevelType w:val="hybridMultilevel"/>
    <w:tmpl w:val="B60EC8BA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B39"/>
    <w:rsid w:val="00021E27"/>
    <w:rsid w:val="00036AAE"/>
    <w:rsid w:val="00072E70"/>
    <w:rsid w:val="000877E6"/>
    <w:rsid w:val="000A134E"/>
    <w:rsid w:val="000C3AA9"/>
    <w:rsid w:val="00106FB4"/>
    <w:rsid w:val="001F14AA"/>
    <w:rsid w:val="00204CF3"/>
    <w:rsid w:val="00224591"/>
    <w:rsid w:val="00224D02"/>
    <w:rsid w:val="003924C6"/>
    <w:rsid w:val="003E162E"/>
    <w:rsid w:val="004A2028"/>
    <w:rsid w:val="005167DD"/>
    <w:rsid w:val="00577C77"/>
    <w:rsid w:val="006416CD"/>
    <w:rsid w:val="00697D6D"/>
    <w:rsid w:val="006B6CFC"/>
    <w:rsid w:val="006F250C"/>
    <w:rsid w:val="00716CB9"/>
    <w:rsid w:val="00717748"/>
    <w:rsid w:val="00731DF4"/>
    <w:rsid w:val="00741596"/>
    <w:rsid w:val="00783E4C"/>
    <w:rsid w:val="00786E5D"/>
    <w:rsid w:val="007C035B"/>
    <w:rsid w:val="007D32FE"/>
    <w:rsid w:val="007D5721"/>
    <w:rsid w:val="007E14DD"/>
    <w:rsid w:val="007E60E9"/>
    <w:rsid w:val="00812E85"/>
    <w:rsid w:val="0088087C"/>
    <w:rsid w:val="008B6170"/>
    <w:rsid w:val="008C09F5"/>
    <w:rsid w:val="008C1166"/>
    <w:rsid w:val="008E2BE3"/>
    <w:rsid w:val="008F1218"/>
    <w:rsid w:val="009065EE"/>
    <w:rsid w:val="009412C5"/>
    <w:rsid w:val="00A20E53"/>
    <w:rsid w:val="00AE0178"/>
    <w:rsid w:val="00B13C21"/>
    <w:rsid w:val="00B84BFC"/>
    <w:rsid w:val="00BB517A"/>
    <w:rsid w:val="00BB554B"/>
    <w:rsid w:val="00BF3DEB"/>
    <w:rsid w:val="00C1248E"/>
    <w:rsid w:val="00C36B39"/>
    <w:rsid w:val="00C65A29"/>
    <w:rsid w:val="00C66DDB"/>
    <w:rsid w:val="00C71149"/>
    <w:rsid w:val="00C72544"/>
    <w:rsid w:val="00C83C4C"/>
    <w:rsid w:val="00CA1067"/>
    <w:rsid w:val="00CC779C"/>
    <w:rsid w:val="00CD5D25"/>
    <w:rsid w:val="00CF0650"/>
    <w:rsid w:val="00D11F71"/>
    <w:rsid w:val="00D20E18"/>
    <w:rsid w:val="00D3224F"/>
    <w:rsid w:val="00D870E1"/>
    <w:rsid w:val="00DB751A"/>
    <w:rsid w:val="00DC3A1B"/>
    <w:rsid w:val="00DE0882"/>
    <w:rsid w:val="00DF58DE"/>
    <w:rsid w:val="00E435F1"/>
    <w:rsid w:val="00E50EBC"/>
    <w:rsid w:val="00E67EBC"/>
    <w:rsid w:val="00F57EF8"/>
    <w:rsid w:val="00F75783"/>
    <w:rsid w:val="00FC74C7"/>
    <w:rsid w:val="00FC7FAA"/>
    <w:rsid w:val="00FD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00" w:beforeAutospacing="1" w:after="200"/>
        <w:ind w:right="1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02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36B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6B3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86E5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84B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Lexander</dc:creator>
  <cp:lastModifiedBy>Eli Lexander</cp:lastModifiedBy>
  <cp:revision>6</cp:revision>
  <dcterms:created xsi:type="dcterms:W3CDTF">2016-08-12T12:00:00Z</dcterms:created>
  <dcterms:modified xsi:type="dcterms:W3CDTF">2016-08-12T13:05:00Z</dcterms:modified>
</cp:coreProperties>
</file>